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C" w:rsidRPr="0002742C" w:rsidRDefault="0002742C" w:rsidP="0002742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1010C"/>
          <w:spacing w:val="4"/>
          <w:sz w:val="28"/>
          <w:szCs w:val="28"/>
          <w:lang w:eastAsia="sk-SK"/>
        </w:rPr>
      </w:pPr>
      <w:r w:rsidRPr="0002742C">
        <w:rPr>
          <w:rFonts w:ascii="Verdana" w:eastAsia="Times New Roman" w:hAnsi="Verdana" w:cs="Times New Roman"/>
          <w:b/>
          <w:bCs/>
          <w:color w:val="01010C"/>
          <w:spacing w:val="4"/>
          <w:sz w:val="28"/>
          <w:szCs w:val="28"/>
          <w:lang w:eastAsia="sk-SK"/>
        </w:rPr>
        <w:t>Hodnoty povrchovej úpravy žiarovým zinkovaním:</w:t>
      </w:r>
    </w:p>
    <w:tbl>
      <w:tblPr>
        <w:tblW w:w="174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0ED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  <w:gridCol w:w="1843"/>
        <w:gridCol w:w="1984"/>
        <w:gridCol w:w="2552"/>
        <w:gridCol w:w="2171"/>
        <w:gridCol w:w="6389"/>
      </w:tblGrid>
      <w:tr w:rsidR="0002742C" w:rsidRPr="0002742C" w:rsidTr="0002742C">
        <w:trPr>
          <w:trHeight w:val="1249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9353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Operácia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eastAsia="sk-SK"/>
              </w:rPr>
              <w:t>Žiarové ponorné zinkovanie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9353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Galvanické zinkovanie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9353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Zinková metalizácia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9353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Náterový systém č.1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9353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Náterový systém č.2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Príprava povrchu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Povrch dobre vyčistený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Pieskovanie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Pieskovanie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Ručný</w:t>
            </w:r>
          </w:p>
        </w:tc>
      </w:tr>
      <w:tr w:rsidR="0002742C" w:rsidRPr="0002742C" w:rsidTr="0002742C">
        <w:trPr>
          <w:trHeight w:val="1666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Základná farba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Žiadna (doporučené </w:t>
            </w:r>
            <w:proofErr w:type="spellStart"/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chromátovanie</w:t>
            </w:r>
            <w:proofErr w:type="spellEnd"/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Organický náter ihneď po vychladnutí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Žiadny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Jeden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Vrchný náter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Zinok – 85µm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Zinok – 10 µm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Zinok 25-100 µm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Tri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Dva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Reakcia povlaku zinku s oceľou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Vytvára zliatinu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Nevytvára zliatinu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Nevytvára zliatinu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Samostatný náter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Samostatný náter</w:t>
            </w:r>
          </w:p>
        </w:tc>
      </w:tr>
      <w:tr w:rsidR="0002742C" w:rsidRPr="0002742C" w:rsidTr="0002742C">
        <w:trPr>
          <w:trHeight w:val="2082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lastRenderedPageBreak/>
              <w:t>Prístupnosť miest členitých, tvarových výrobkov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Ideálne pre zložité vonkajšie a vnútorné plochy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Obmedzená vonkajšia členitosť výrobkov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Obmedzená vonkajšia členitosť výrobkov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Obmedzený prístup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Obmedzený prístup</w:t>
            </w:r>
          </w:p>
        </w:tc>
      </w:tr>
      <w:tr w:rsidR="0002742C" w:rsidRPr="0002742C" w:rsidTr="0002742C">
        <w:trPr>
          <w:trHeight w:val="1249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Ošetrenie vnútorných plôch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Zaručené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Takmer žiadne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</w:p>
        </w:tc>
      </w:tr>
      <w:tr w:rsidR="0002742C" w:rsidRPr="0002742C" w:rsidTr="0002742C">
        <w:trPr>
          <w:trHeight w:val="1666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Vplyv operačnej obsluhy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Žiadny – automatická </w:t>
            </w:r>
            <w:proofErr w:type="spellStart"/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línka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Žiadny – automatická </w:t>
            </w:r>
            <w:proofErr w:type="spellStart"/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línka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Veľký – ručný nástrek zinku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Veľký – ručná príprava, nástrek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Veľmi veľký</w:t>
            </w:r>
          </w:p>
        </w:tc>
      </w:tr>
      <w:tr w:rsidR="0002742C" w:rsidRPr="0002742C" w:rsidTr="0002742C">
        <w:trPr>
          <w:trHeight w:val="1561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Životnosť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Veľmi dlhá</w:t>
            </w: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25 až 60 rokov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Predĺžená</w:t>
            </w: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 až 8 rokov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Rôzna</w:t>
            </w: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6 až 20 rokov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Rôzna/nerovnorodá</w:t>
            </w: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cca 11 rokov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Rôzna/veľmi nerovnorodá</w:t>
            </w: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cca 8 rokov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Zaobstarávacie</w:t>
            </w:r>
            <w:proofErr w:type="spellEnd"/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 xml:space="preserve"> náklady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lastRenderedPageBreak/>
              <w:t>Elektrochemická ochrana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Odolnosť voči poškodeniu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Výborná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Dobrá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Zlá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Zlá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 xml:space="preserve">Odolnosť voči </w:t>
            </w:r>
            <w:proofErr w:type="spellStart"/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avrazívnosti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Výborná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Dobrá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Zlá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Zlá</w:t>
            </w:r>
          </w:p>
        </w:tc>
      </w:tr>
      <w:tr w:rsidR="0002742C" w:rsidRPr="0002742C" w:rsidTr="0002742C">
        <w:trPr>
          <w:trHeight w:val="83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Kontrola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Jednoduchá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Jednoduchá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Ťažšie vykonateľná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Jednoduchá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Dosť jednoduchá</w:t>
            </w:r>
          </w:p>
        </w:tc>
      </w:tr>
      <w:tr w:rsidR="0002742C" w:rsidRPr="0002742C" w:rsidTr="0002742C">
        <w:trPr>
          <w:trHeight w:val="1514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7D9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>Údržba (výmena)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F50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Každých cca 6 rokov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Každých cca 13 rokov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Každých cca 11 rokov</w:t>
            </w:r>
          </w:p>
        </w:tc>
        <w:tc>
          <w:tcPr>
            <w:tcW w:w="6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DED"/>
            <w:tcMar>
              <w:top w:w="139" w:type="dxa"/>
              <w:left w:w="139" w:type="dxa"/>
              <w:bottom w:w="139" w:type="dxa"/>
              <w:right w:w="139" w:type="dxa"/>
            </w:tcMar>
            <w:vAlign w:val="center"/>
            <w:hideMark/>
          </w:tcPr>
          <w:p w:rsidR="0002742C" w:rsidRPr="0002742C" w:rsidRDefault="0002742C" w:rsidP="000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74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Každých cca 8 </w:t>
            </w:r>
          </w:p>
        </w:tc>
      </w:tr>
    </w:tbl>
    <w:p w:rsidR="00A3371C" w:rsidRDefault="00A3371C"/>
    <w:sectPr w:rsidR="00A3371C" w:rsidSect="0002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42C"/>
    <w:rsid w:val="0002742C"/>
    <w:rsid w:val="000D57B4"/>
    <w:rsid w:val="007614AA"/>
    <w:rsid w:val="00A3371C"/>
    <w:rsid w:val="00AE6AAE"/>
    <w:rsid w:val="00B06900"/>
    <w:rsid w:val="00F6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27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Allweb</dc:creator>
  <cp:lastModifiedBy>Allweb</cp:lastModifiedBy>
  <cp:revision>1</cp:revision>
  <dcterms:created xsi:type="dcterms:W3CDTF">2019-09-05T15:58:00Z</dcterms:created>
  <dcterms:modified xsi:type="dcterms:W3CDTF">2019-09-05T16:01:00Z</dcterms:modified>
</cp:coreProperties>
</file>